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6A" w:rsidRDefault="0046096A">
      <w:r>
        <w:t>What is SEN?</w:t>
      </w:r>
    </w:p>
    <w:p w:rsidR="0046096A" w:rsidRDefault="0046096A">
      <w:r>
        <w:t>Video on SEN Support services</w:t>
      </w:r>
      <w:bookmarkStart w:id="0" w:name="_GoBack"/>
      <w:bookmarkEnd w:id="0"/>
    </w:p>
    <w:p w:rsidR="0046096A" w:rsidRDefault="0046096A">
      <w:r>
        <w:t>Supporting students with special educational needs</w:t>
      </w:r>
    </w:p>
    <w:p w:rsidR="0046096A" w:rsidRDefault="0046096A">
      <w:r>
        <w:t>SEN Support, Counseling and Wellness Center</w:t>
      </w:r>
    </w:p>
    <w:p w:rsidR="0046096A" w:rsidRDefault="0046096A">
      <w:r>
        <w:t>SEN includes: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Attention-Deficit / Hyperactivity Disorder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Autism Spectrum Disorder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Hearing Impairment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Mental Illness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Physical Disability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Specific Learning Difficulties / Dyslexia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Speech and Language Impairment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Visceral Disability and Chronic Illness</w:t>
      </w:r>
    </w:p>
    <w:p w:rsidR="0046096A" w:rsidRDefault="0046096A" w:rsidP="0046096A">
      <w:pPr>
        <w:pStyle w:val="ListParagraph"/>
        <w:numPr>
          <w:ilvl w:val="0"/>
          <w:numId w:val="1"/>
        </w:numPr>
      </w:pPr>
      <w:r>
        <w:t>Visual Impairment</w:t>
      </w:r>
    </w:p>
    <w:p w:rsidR="0046096A" w:rsidRDefault="0046096A" w:rsidP="0046096A">
      <w:r>
        <w:t>SEN Support coordinates services to assist students with SEN in accessing equal opportunity of learning at HKUST.</w:t>
      </w:r>
    </w:p>
    <w:p w:rsidR="0046096A" w:rsidRDefault="0046096A" w:rsidP="0046096A">
      <w:r>
        <w:t xml:space="preserve">SEN declaration is completely voluntary. The personal data collected is handled with strict security and confidentiality, except where required by law. </w:t>
      </w:r>
    </w:p>
    <w:p w:rsidR="0046096A" w:rsidRDefault="0046096A" w:rsidP="0046096A">
      <w:r>
        <w:t>Support: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Academic adjustment/ accommodations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Assistive technology support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Note-taking support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Accessible format of course materials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Campus accessibility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Peer support, advocacy and inclusion activities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Personal counseling and wellness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Scholarships &amp; internship opportunities</w:t>
      </w:r>
    </w:p>
    <w:p w:rsidR="0046096A" w:rsidRDefault="0046096A" w:rsidP="0046096A">
      <w:pPr>
        <w:pStyle w:val="ListParagraph"/>
        <w:numPr>
          <w:ilvl w:val="0"/>
          <w:numId w:val="2"/>
        </w:numPr>
      </w:pPr>
      <w:r>
        <w:t>Special arrangements for accessing student services</w:t>
      </w:r>
    </w:p>
    <w:p w:rsidR="0046096A" w:rsidRDefault="0046096A" w:rsidP="0046096A">
      <w:r>
        <w:t>Would you like to learn more about us? Sen.ust.hk</w:t>
      </w:r>
    </w:p>
    <w:p w:rsidR="0046096A" w:rsidRDefault="0046096A" w:rsidP="0046096A"/>
    <w:sectPr w:rsidR="004609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6A" w:rsidRDefault="0046096A" w:rsidP="0046096A">
      <w:pPr>
        <w:spacing w:after="0" w:line="240" w:lineRule="auto"/>
      </w:pPr>
      <w:r>
        <w:separator/>
      </w:r>
    </w:p>
  </w:endnote>
  <w:endnote w:type="continuationSeparator" w:id="0">
    <w:p w:rsidR="0046096A" w:rsidRDefault="0046096A" w:rsidP="0046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6A" w:rsidRDefault="0046096A" w:rsidP="0046096A">
      <w:pPr>
        <w:spacing w:after="0" w:line="240" w:lineRule="auto"/>
      </w:pPr>
      <w:r>
        <w:separator/>
      </w:r>
    </w:p>
  </w:footnote>
  <w:footnote w:type="continuationSeparator" w:id="0">
    <w:p w:rsidR="0046096A" w:rsidRDefault="0046096A" w:rsidP="0046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635D"/>
    <w:multiLevelType w:val="hybridMultilevel"/>
    <w:tmpl w:val="6CEC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3BEB"/>
    <w:multiLevelType w:val="hybridMultilevel"/>
    <w:tmpl w:val="ECBA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A"/>
    <w:rsid w:val="00077C15"/>
    <w:rsid w:val="004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10962"/>
  <w15:chartTrackingRefBased/>
  <w15:docId w15:val="{4726253B-C897-4461-BFBE-55699B91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6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6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075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2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657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4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4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52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54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LEUNG</dc:creator>
  <cp:keywords/>
  <dc:description/>
  <cp:lastModifiedBy>Shirley LEUNG</cp:lastModifiedBy>
  <cp:revision>1</cp:revision>
  <dcterms:created xsi:type="dcterms:W3CDTF">2022-11-01T01:42:00Z</dcterms:created>
  <dcterms:modified xsi:type="dcterms:W3CDTF">2022-11-01T01:52:00Z</dcterms:modified>
</cp:coreProperties>
</file>